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A80" w:rsidRPr="00CC3116" w:rsidRDefault="00D25A80" w:rsidP="00D25A80">
      <w:pPr>
        <w:rPr>
          <w:rFonts w:ascii="Times New Roman" w:hAnsi="Times New Roman" w:cs="Times New Roman"/>
          <w:b/>
          <w:sz w:val="36"/>
          <w:szCs w:val="36"/>
          <w:lang w:val="tt-RU"/>
        </w:rPr>
      </w:pPr>
      <w:r>
        <w:rPr>
          <w:rFonts w:ascii="Times New Roman" w:hAnsi="Times New Roman" w:cs="Times New Roman"/>
          <w:b/>
          <w:sz w:val="32"/>
          <w:szCs w:val="32"/>
          <w:lang w:val="tt-RU"/>
        </w:rPr>
        <w:t xml:space="preserve">  </w:t>
      </w:r>
      <w:r w:rsidRPr="00CC3116">
        <w:rPr>
          <w:rFonts w:ascii="Times New Roman" w:hAnsi="Times New Roman" w:cs="Times New Roman"/>
          <w:b/>
          <w:sz w:val="36"/>
          <w:szCs w:val="36"/>
          <w:lang w:val="tt-RU"/>
        </w:rPr>
        <w:t>Татар милләтен саклау, үстерү доктринасы</w:t>
      </w:r>
    </w:p>
    <w:p w:rsidR="00D25A80" w:rsidRDefault="00D25A80" w:rsidP="00D25A80">
      <w:pPr>
        <w:rPr>
          <w:rFonts w:ascii="Times New Roman" w:hAnsi="Times New Roman" w:cs="Times New Roman"/>
          <w:sz w:val="24"/>
          <w:szCs w:val="24"/>
          <w:lang w:val="tt-RU"/>
        </w:rPr>
      </w:pPr>
      <w:r w:rsidRPr="00D11F5C">
        <w:rPr>
          <w:rFonts w:ascii="Times New Roman" w:hAnsi="Times New Roman" w:cs="Times New Roman"/>
          <w:sz w:val="24"/>
          <w:szCs w:val="24"/>
          <w:lang w:val="tt-RU"/>
        </w:rPr>
        <w:t>Татар халкы бүген чираттагы авыр сынау алдында тора. Татар телен белүче, бигрәк тә татар телендә аралашучы, балалар саны коточкыч темплар белән азая бара. Эшләр болай барса, ике</w:t>
      </w:r>
      <w:r>
        <w:rPr>
          <w:rFonts w:ascii="Times New Roman" w:hAnsi="Times New Roman" w:cs="Times New Roman"/>
          <w:sz w:val="24"/>
          <w:szCs w:val="24"/>
          <w:lang w:val="tt-RU"/>
        </w:rPr>
        <w:t>-өч</w:t>
      </w:r>
      <w:r w:rsidRPr="00D11F5C">
        <w:rPr>
          <w:rFonts w:ascii="Times New Roman" w:hAnsi="Times New Roman" w:cs="Times New Roman"/>
          <w:sz w:val="24"/>
          <w:szCs w:val="24"/>
          <w:lang w:val="tt-RU"/>
        </w:rPr>
        <w:t xml:space="preserve"> буыннан соң (40-50 ел) татар теле тулысынча кулланыштан чыгачак. Ә, мәгълүм булуынча, тел </w:t>
      </w:r>
      <w:r>
        <w:rPr>
          <w:rFonts w:ascii="Times New Roman" w:hAnsi="Times New Roman" w:cs="Times New Roman"/>
          <w:sz w:val="24"/>
          <w:szCs w:val="24"/>
          <w:lang w:val="tt-RU"/>
        </w:rPr>
        <w:t xml:space="preserve">- </w:t>
      </w:r>
      <w:r w:rsidRPr="00D11F5C">
        <w:rPr>
          <w:rFonts w:ascii="Times New Roman" w:hAnsi="Times New Roman" w:cs="Times New Roman"/>
          <w:sz w:val="24"/>
          <w:szCs w:val="24"/>
          <w:lang w:val="tt-RU"/>
        </w:rPr>
        <w:t>милләт яшәешенең төп шарты булып тора.</w:t>
      </w:r>
      <w:r>
        <w:rPr>
          <w:rFonts w:ascii="Times New Roman" w:hAnsi="Times New Roman" w:cs="Times New Roman"/>
          <w:sz w:val="24"/>
          <w:szCs w:val="24"/>
          <w:lang w:val="tt-RU"/>
        </w:rPr>
        <w:t xml:space="preserve"> Татар халкына элекке заманнарда да юкка чыгу куркынычы янаган. Казан, Ногай, Себер, Әстерхан, Кырым ханлыкларын Урыс дәүләте басып алганнан соң, татарларга милләт буларак юкка чыгу яный. Күпләп үтерүләр, исән калганнарны чукындырып урыслаштырырга тырышулар, һичшиксез, милләт яшәешенә каты зыян сала. </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Әмма, физик юкка чыгу янамаса да, бүген хәлләр ул замандагылардан да хәвефлерәк булып тора, дияргә була. Балалар бакчаларында урыс теленең хакимлек итүе, ана телендә белем алуга киртә куеп мәктәпләрне урыс телендә укытуга күчерү, нигездә урыс телендә эшләүче гад</w:t>
      </w:r>
      <w:r w:rsidRPr="003D6A87">
        <w:rPr>
          <w:rFonts w:ascii="Times New Roman" w:hAnsi="Times New Roman" w:cs="Times New Roman"/>
          <w:sz w:val="24"/>
          <w:szCs w:val="24"/>
          <w:lang w:val="tt-RU"/>
        </w:rPr>
        <w:t>ж</w:t>
      </w:r>
      <w:r>
        <w:rPr>
          <w:rFonts w:ascii="Times New Roman" w:hAnsi="Times New Roman" w:cs="Times New Roman"/>
          <w:sz w:val="24"/>
          <w:szCs w:val="24"/>
          <w:lang w:val="tt-RU"/>
        </w:rPr>
        <w:t xml:space="preserve">етлар,  телевидение, интернетның татар яшәгән барлык төбәкләргә дә, шул исәптән иң ерак авылларга да үтеп керүе, анда урыс теле мохиты урнаша баруына, урыс теленең татар телен кешеләрнең аңыннан да кысрыклап чыгаруына китерә. Нәтиҗәдә, татар балалары торган саен ешрак үзара да урысча аралаша баралар. Ә бит милләт милләт булып саклансын, үссен өчен милләтнең җаны булган телне саклау, аны укыту-өйрәтү кирәк. Үз телендә генә милләтнең рухи дөньясы бар матурлыгы, бар тирәнлеге белән ачыла. </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Халкыбызның гасырлар төпкеленнән килгән һәм буыннан-буынга тел белән бергә, хәзер инде безнең буынга мирас итеп тапшырылган икенче байлыкны – гөреф-гадәтләр һәм динне, бездән соңгы буыннарга тапшыру, шулай ук, үтә мөһим мәсәлә булып тора.</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Әмма, без еш кына милләт таганының, тел һәм гөреф-гадәтләр, дин баганаларына зур игътибар биреп, аның өченче баганасына - милләт тарихына, тиешле игътибар биреп җиткермибез. Ә бит, әгәр тел, гөреф-гадәтләр, дин, милләтнең җаны икән, аның умыртка баганасы булып милли тарихы тора. Юкка гына, халыкны юк итәсең килсә – аның тарихи хәтерен юк итәргә кирәк, димәгәннәр. Тарихи хәтерне юк итү – ул аны язмау, укытмау гына түгел. Юк итүнең иң яман юлы – тарихны бозып, түбәнсетеп күрсәтү. Ә бит, тарихка таянган милли горурлык – кешеләргә үзләрен башкалар арасында тигез итеп тоярга мөмкинчелек бирә. Һәм киресенчә дә – тарихыннан оялганнар, милләтеннән дә оялалар, телнең дә кирәге калмый. Чынбарлыкта, татар халкының тарихы – иң яман ялганнарга төрелгән тарихтыр, мөгаен. Урыс тарих дәреслекләрендә һаман булса татарның Алтын Урда чорын фәкат</w:t>
      </w:r>
      <w:r w:rsidRPr="00B0597D">
        <w:rPr>
          <w:rFonts w:ascii="Times New Roman" w:hAnsi="Times New Roman" w:cs="Times New Roman"/>
          <w:sz w:val="24"/>
          <w:szCs w:val="24"/>
          <w:lang w:val="tt-RU"/>
        </w:rPr>
        <w:t>ь</w:t>
      </w:r>
      <w:r>
        <w:rPr>
          <w:rFonts w:ascii="Times New Roman" w:hAnsi="Times New Roman" w:cs="Times New Roman"/>
          <w:sz w:val="24"/>
          <w:szCs w:val="24"/>
          <w:lang w:val="tt-RU"/>
        </w:rPr>
        <w:t xml:space="preserve"> кара төсләргә генә манчып бирү бара. “Иго”, “изелеп яшәү” һ.б. шуның ише эмоциональ сүзләр, аларның эчтәлеген ачып та тормыйча мәктәп балалары аңына сеңдерелә. Бер генә нәрсә сеңдерелми – нигә әле шушы “иго” шартларында йөзләрчә еллар буена урыс шәһәрләре үскән, ныгыган, яңалары барлыкка килгән, халык иген иккән, бала үстергән, ниндидер “иго”га каршы күтәрелмәгән. </w:t>
      </w:r>
    </w:p>
    <w:p w:rsidR="00D25A80" w:rsidRPr="00DA6A6B" w:rsidRDefault="00D25A80" w:rsidP="00D25A80">
      <w:pPr>
        <w:rPr>
          <w:rFonts w:ascii="Times New Roman" w:hAnsi="Times New Roman" w:cs="Times New Roman"/>
          <w:sz w:val="24"/>
          <w:szCs w:val="24"/>
          <w:lang w:val="tt-RU"/>
        </w:rPr>
      </w:pPr>
      <w:r w:rsidRPr="00DA6A6B">
        <w:rPr>
          <w:rFonts w:ascii="Times New Roman" w:hAnsi="Times New Roman" w:cs="Times New Roman"/>
          <w:sz w:val="24"/>
          <w:szCs w:val="24"/>
          <w:lang w:val="tt-RU"/>
        </w:rPr>
        <w:lastRenderedPageBreak/>
        <w:t xml:space="preserve">Җанисәпләр алдыннан татар милләтен дөнъяда булмаган дистәләгән төркемгә бүләргә маташулар да, безне Алтын Урда татарларыннан аерып күрсәтергә тырышулар да – барысы да эшкә җигелә. </w:t>
      </w:r>
    </w:p>
    <w:p w:rsidR="00D25A80" w:rsidRDefault="00D25A80" w:rsidP="00D25A80">
      <w:pPr>
        <w:pStyle w:val="NormalWeb"/>
        <w:rPr>
          <w:lang w:val="tt-RU"/>
        </w:rPr>
      </w:pPr>
      <w:r>
        <w:rPr>
          <w:lang w:val="tt-RU"/>
        </w:rPr>
        <w:t>Татар милләтенең реал</w:t>
      </w:r>
      <w:r w:rsidRPr="005B2ACB">
        <w:rPr>
          <w:lang w:val="tt-RU"/>
        </w:rPr>
        <w:t>ь</w:t>
      </w:r>
      <w:r>
        <w:rPr>
          <w:lang w:val="tt-RU"/>
        </w:rPr>
        <w:t xml:space="preserve"> яртысы диярлек яшәгән б</w:t>
      </w:r>
      <w:r w:rsidRPr="008E0324">
        <w:rPr>
          <w:lang w:val="tt-RU"/>
        </w:rPr>
        <w:t>үгенге Башкортстан җирлегендә</w:t>
      </w:r>
      <w:r>
        <w:rPr>
          <w:lang w:val="tt-RU"/>
        </w:rPr>
        <w:t>ге</w:t>
      </w:r>
      <w:r w:rsidRPr="008E0324">
        <w:rPr>
          <w:lang w:val="tt-RU"/>
        </w:rPr>
        <w:t xml:space="preserve"> татарларның тарихы исә, гомумән, өйрәнелмәгән дияргә була. Аның белән шөгылләнүчеләр юк диярлек. Җитмәсә, мондагы татар тарихын бозуда, кызганычка каршы, урыс тарихчыларын да узып башкорт галимнәре катнаша. Бу, мондагы татарларның байтак өлешен башкорт милләтенә керүчеләр дип раслаулар аша да, татарларны бу җирлектә килмешәк халык дип игълан итү юлы белән дә тормышка ашырыла. Бүген Башкортстан дип аталган төбәкнең заманында </w:t>
      </w:r>
      <w:r>
        <w:rPr>
          <w:lang w:val="tt-RU"/>
        </w:rPr>
        <w:t>татар дәүләтләре булган  Казан, Себер ханлыклары, Но</w:t>
      </w:r>
      <w:r w:rsidRPr="008E0324">
        <w:rPr>
          <w:lang w:val="tt-RU"/>
        </w:rPr>
        <w:t xml:space="preserve">гай Урдасы җирләре булуы, димәк татарларның бу җирдә үз дәүләтләре чикләрендә яшәгәнлекләре, ягъни бу җирләрнең төп халкы булуы, инкярь ителә. </w:t>
      </w:r>
    </w:p>
    <w:p w:rsidR="00D25A80" w:rsidRDefault="00D25A80" w:rsidP="00D25A80">
      <w:pPr>
        <w:pStyle w:val="NormalWeb"/>
        <w:rPr>
          <w:lang w:val="tt-RU"/>
        </w:rPr>
      </w:pPr>
      <w:r w:rsidRPr="008111E0">
        <w:rPr>
          <w:lang w:val="tt-RU"/>
        </w:rPr>
        <w:t>Башкортстан</w:t>
      </w:r>
      <w:r>
        <w:rPr>
          <w:lang w:val="tt-RU"/>
        </w:rPr>
        <w:t xml:space="preserve">дагы </w:t>
      </w:r>
      <w:r w:rsidRPr="008111E0">
        <w:rPr>
          <w:lang w:val="tt-RU"/>
        </w:rPr>
        <w:t xml:space="preserve">татар проблемасын тасвирлаганда һәм, иң мөһиме, аларны чишү юллары турында уйланганда, кызганычка каршы, татарстандагылар, гомумән, Башкортстаннан читтә яшәүче татарлар </w:t>
      </w:r>
      <w:r>
        <w:rPr>
          <w:lang w:val="tt-RU"/>
        </w:rPr>
        <w:t xml:space="preserve">сәер </w:t>
      </w:r>
      <w:r w:rsidRPr="008111E0">
        <w:rPr>
          <w:lang w:val="tt-RU"/>
        </w:rPr>
        <w:t>“саклык” күрсәтә. Ягъни, Башкортстандагы татарны ничек тә булса коткарырга кирәк, әмма, башкорт элитасын ачуландырмыйча гына. Бүре дә тук булсын, сарык та исән булсын</w:t>
      </w:r>
      <w:r>
        <w:rPr>
          <w:lang w:val="tt-RU"/>
        </w:rPr>
        <w:t>, имеш</w:t>
      </w:r>
      <w:r w:rsidRPr="008111E0">
        <w:rPr>
          <w:lang w:val="tt-RU"/>
        </w:rPr>
        <w:t>.</w:t>
      </w:r>
      <w:r>
        <w:rPr>
          <w:lang w:val="tt-RU"/>
        </w:rPr>
        <w:t xml:space="preserve"> Үткән</w:t>
      </w:r>
      <w:r w:rsidRPr="008111E0">
        <w:rPr>
          <w:lang w:val="tt-RU"/>
        </w:rPr>
        <w:t xml:space="preserve"> вакыт күрсәтте: алай булмый. </w:t>
      </w:r>
      <w:r w:rsidRPr="004520F4">
        <w:rPr>
          <w:lang w:val="tt-RU"/>
        </w:rPr>
        <w:t>Әгәр бөтен кануни юлларны-ысулларны кулланып Башкортстандагы татарларны яклау-саклау механизмнарын булдырмыйбыз икән, һаман “бүре дә тук булсын, сарык та исән булсын” дип кыланабыз икән – нәтиҗәдә бүре генә тук булачак.</w:t>
      </w:r>
      <w:r>
        <w:rPr>
          <w:lang w:val="tt-RU"/>
        </w:rPr>
        <w:t xml:space="preserve"> Нәтиҗәдә,  Башкортстандагы башкорт идеологлары җанисәпләр чарасында административ ресурсны җигеп, йөзләрчә мең татарны “башкортлыкка күчерү” белән актив шөгыл</w:t>
      </w:r>
      <w:r w:rsidRPr="008111E0">
        <w:rPr>
          <w:lang w:val="tt-RU"/>
        </w:rPr>
        <w:t>ь</w:t>
      </w:r>
      <w:r>
        <w:rPr>
          <w:lang w:val="tt-RU"/>
        </w:rPr>
        <w:t>ләнәләр, татар этносын җимерүдә империячыл көчләргә ярдәм итәләр.</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Әйе, санап киткән фактлар, аерым фактлар өеме генә түгел, ә бер җепкә тезелгән сәясәт юнәлеше дә. Кремл</w:t>
      </w:r>
      <w:r w:rsidRPr="004C2857">
        <w:rPr>
          <w:rFonts w:ascii="Times New Roman" w:hAnsi="Times New Roman" w:cs="Times New Roman"/>
          <w:sz w:val="24"/>
          <w:szCs w:val="24"/>
          <w:lang w:val="tt-RU"/>
        </w:rPr>
        <w:t>ь</w:t>
      </w:r>
      <w:r>
        <w:rPr>
          <w:rFonts w:ascii="Times New Roman" w:hAnsi="Times New Roman" w:cs="Times New Roman"/>
          <w:sz w:val="24"/>
          <w:szCs w:val="24"/>
          <w:lang w:val="tt-RU"/>
        </w:rPr>
        <w:t xml:space="preserve"> идеологларының ниятләре төбендә – урыс православ чиркәвенең христианлаштыру идеологиясен корал итеп алып, урыс булмаган халыкларны башта чын тарихсыз, аннан соң телсез-динсез калдырып, аларны урыслаштыру-христианлаштыру ята. Әгәр Русия элегрәк “халыклар төрмәсе” дип аталган булса, бүген инде ул зур темплар белән урыс булмаган халыкларның зиратына әйләнә бара.</w:t>
      </w:r>
    </w:p>
    <w:p w:rsidR="00D25A80" w:rsidRDefault="00D25A80" w:rsidP="00D25A80">
      <w:pPr>
        <w:rPr>
          <w:rFonts w:ascii="Times New Roman" w:hAnsi="Times New Roman" w:cs="Times New Roman"/>
          <w:sz w:val="24"/>
          <w:szCs w:val="24"/>
          <w:lang w:val="tt-RU"/>
        </w:rPr>
      </w:pPr>
    </w:p>
    <w:p w:rsidR="00D25A80" w:rsidRPr="0063029A" w:rsidRDefault="00D25A80" w:rsidP="00D25A80">
      <w:pPr>
        <w:rPr>
          <w:rFonts w:ascii="Times New Roman" w:hAnsi="Times New Roman" w:cs="Times New Roman"/>
          <w:b/>
          <w:sz w:val="28"/>
          <w:szCs w:val="28"/>
          <w:lang w:val="tt-RU"/>
        </w:rPr>
      </w:pPr>
      <w:r w:rsidRPr="0063029A">
        <w:rPr>
          <w:rFonts w:ascii="Times New Roman" w:hAnsi="Times New Roman" w:cs="Times New Roman"/>
          <w:b/>
          <w:sz w:val="28"/>
          <w:szCs w:val="28"/>
          <w:lang w:val="tt-RU"/>
        </w:rPr>
        <w:t>Татар милләтен бетерүгә алып баручы факторлар</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Мәскәүнең ассимилятор милли сәясәте (бу факторны “конгресс” кон</w:t>
      </w:r>
      <w:r w:rsidRPr="00D13415">
        <w:rPr>
          <w:rFonts w:ascii="Times New Roman" w:hAnsi="Times New Roman" w:cs="Times New Roman"/>
          <w:sz w:val="24"/>
          <w:szCs w:val="24"/>
          <w:lang w:val="tt-RU"/>
        </w:rPr>
        <w:t>цепциясе</w:t>
      </w:r>
      <w:r>
        <w:rPr>
          <w:rFonts w:ascii="Times New Roman" w:hAnsi="Times New Roman" w:cs="Times New Roman"/>
          <w:sz w:val="24"/>
          <w:szCs w:val="24"/>
          <w:lang w:val="tt-RU"/>
        </w:rPr>
        <w:t xml:space="preserve"> бөтенләй искә алмый)</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Татарның төрле төбәкләрдә сибелеп яшәве</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Болгарчылык, керәшенчелек, тәңречелек, “көнбатыш башкортчылык” хәрәкәтләре</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Кырым, Ногай, Себер татарлары элитасының уртак татарлыктан читләшә баруы</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lastRenderedPageBreak/>
        <w:t>Башкорт элитасының прин</w:t>
      </w:r>
      <w:r w:rsidRPr="007C1543">
        <w:rPr>
          <w:rFonts w:ascii="Times New Roman" w:hAnsi="Times New Roman" w:cs="Times New Roman"/>
          <w:sz w:val="24"/>
          <w:szCs w:val="24"/>
          <w:lang w:val="tt-RU"/>
        </w:rPr>
        <w:t>ципиаль р</w:t>
      </w:r>
      <w:r>
        <w:rPr>
          <w:rFonts w:ascii="Times New Roman" w:hAnsi="Times New Roman" w:cs="Times New Roman"/>
          <w:sz w:val="24"/>
          <w:szCs w:val="24"/>
          <w:lang w:val="tt-RU"/>
        </w:rPr>
        <w:t>әвештә Башкортстан җирлегендә татарны рухи кысу, йоту сәясәте алып баруы</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Татарда милли үзаңның йомшара баруы</w:t>
      </w:r>
    </w:p>
    <w:p w:rsidR="00D25A80" w:rsidRDefault="00D25A80" w:rsidP="00D25A80">
      <w:pPr>
        <w:rPr>
          <w:rFonts w:ascii="Times New Roman" w:hAnsi="Times New Roman" w:cs="Times New Roman"/>
          <w:sz w:val="24"/>
          <w:szCs w:val="24"/>
          <w:lang w:val="tt-RU"/>
        </w:rPr>
      </w:pPr>
    </w:p>
    <w:p w:rsidR="00D25A80" w:rsidRPr="0063029A" w:rsidRDefault="00D25A80" w:rsidP="00D25A80">
      <w:pPr>
        <w:rPr>
          <w:rFonts w:ascii="Times New Roman" w:hAnsi="Times New Roman" w:cs="Times New Roman"/>
          <w:b/>
          <w:sz w:val="28"/>
          <w:szCs w:val="28"/>
          <w:lang w:val="tt-RU"/>
        </w:rPr>
      </w:pPr>
      <w:r w:rsidRPr="0063029A">
        <w:rPr>
          <w:rFonts w:ascii="Times New Roman" w:hAnsi="Times New Roman" w:cs="Times New Roman"/>
          <w:b/>
          <w:sz w:val="28"/>
          <w:szCs w:val="28"/>
          <w:lang w:val="tt-RU"/>
        </w:rPr>
        <w:t>Татарның милли үзаңын, телен югалтуга этәрүче факторлар</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Балалар бакчаларында татар теле югала баруы</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Мәктәпләрдә татар теленең икенче сортлыга әйләндерелүе</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Телевидение, интернетның, нигездә, урысча эшләве</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Балалар куллана торган гад</w:t>
      </w:r>
      <w:r>
        <w:rPr>
          <w:rFonts w:ascii="Times New Roman" w:hAnsi="Times New Roman" w:cs="Times New Roman"/>
          <w:sz w:val="24"/>
          <w:szCs w:val="24"/>
        </w:rPr>
        <w:t>ж</w:t>
      </w:r>
      <w:r>
        <w:rPr>
          <w:rFonts w:ascii="Times New Roman" w:hAnsi="Times New Roman" w:cs="Times New Roman"/>
          <w:sz w:val="24"/>
          <w:szCs w:val="24"/>
          <w:lang w:val="tt-RU"/>
        </w:rPr>
        <w:t>етларның тулысынча урыс телендә эшләве</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Мәктәпләрдә татар тарихын бозып, түбәнсетеп укытулар</w:t>
      </w:r>
    </w:p>
    <w:p w:rsidR="00D25A80" w:rsidRDefault="00D25A80" w:rsidP="00D25A80">
      <w:pPr>
        <w:rPr>
          <w:rFonts w:ascii="Times New Roman" w:hAnsi="Times New Roman" w:cs="Times New Roman"/>
          <w:sz w:val="24"/>
          <w:szCs w:val="24"/>
          <w:lang w:val="tt-RU"/>
        </w:rPr>
      </w:pPr>
    </w:p>
    <w:p w:rsidR="00D25A80" w:rsidRPr="0063029A" w:rsidRDefault="00D25A80" w:rsidP="00D25A80">
      <w:pPr>
        <w:rPr>
          <w:rFonts w:ascii="Times New Roman" w:hAnsi="Times New Roman" w:cs="Times New Roman"/>
          <w:b/>
          <w:sz w:val="28"/>
          <w:szCs w:val="28"/>
          <w:lang w:val="tt-RU"/>
        </w:rPr>
      </w:pPr>
      <w:r w:rsidRPr="0063029A">
        <w:rPr>
          <w:rFonts w:ascii="Times New Roman" w:hAnsi="Times New Roman" w:cs="Times New Roman"/>
          <w:b/>
          <w:sz w:val="28"/>
          <w:szCs w:val="28"/>
          <w:lang w:val="tt-RU"/>
        </w:rPr>
        <w:t>Татарлыкны саклаудагы көрәш баскычлары</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Татар милләтенең хокуклары бозылуы турында халыкара институтларга даими мөрәҗәгат</w:t>
      </w:r>
      <w:r w:rsidRPr="001D6CFB">
        <w:rPr>
          <w:rFonts w:ascii="Times New Roman" w:hAnsi="Times New Roman" w:cs="Times New Roman"/>
          <w:sz w:val="24"/>
          <w:szCs w:val="24"/>
          <w:lang w:val="tt-RU"/>
        </w:rPr>
        <w:t>ь</w:t>
      </w:r>
      <w:r>
        <w:rPr>
          <w:rFonts w:ascii="Times New Roman" w:hAnsi="Times New Roman" w:cs="Times New Roman"/>
          <w:sz w:val="24"/>
          <w:szCs w:val="24"/>
          <w:lang w:val="tt-RU"/>
        </w:rPr>
        <w:t>ләр юнәлтү</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Русия эчендә татарның территориал</w:t>
      </w:r>
      <w:r>
        <w:rPr>
          <w:rFonts w:ascii="Times New Roman" w:hAnsi="Times New Roman" w:cs="Times New Roman"/>
          <w:sz w:val="24"/>
          <w:szCs w:val="24"/>
        </w:rPr>
        <w:t>ь</w:t>
      </w:r>
      <w:r>
        <w:rPr>
          <w:rFonts w:ascii="Times New Roman" w:hAnsi="Times New Roman" w:cs="Times New Roman"/>
          <w:sz w:val="24"/>
          <w:szCs w:val="24"/>
          <w:lang w:val="tt-RU"/>
        </w:rPr>
        <w:t xml:space="preserve"> укмашу хәрәкәтен оештыру</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Русиянең төрле урыннарында Ислам һәм бизнес структуралары аша татарлыкны саклауның”кристаллиза</w:t>
      </w:r>
      <w:r w:rsidRPr="001D6CFB">
        <w:rPr>
          <w:rFonts w:ascii="Times New Roman" w:hAnsi="Times New Roman" w:cs="Times New Roman"/>
          <w:sz w:val="24"/>
          <w:szCs w:val="24"/>
          <w:lang w:val="tt-RU"/>
        </w:rPr>
        <w:t>ц</w:t>
      </w:r>
      <w:r>
        <w:rPr>
          <w:rFonts w:ascii="Times New Roman" w:hAnsi="Times New Roman" w:cs="Times New Roman"/>
          <w:sz w:val="24"/>
          <w:szCs w:val="24"/>
          <w:lang w:val="tt-RU"/>
        </w:rPr>
        <w:t>ия үзәкләрен” булдыру</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Гаиләләрдә татарлыкны саклауны пропагандалау, со</w:t>
      </w:r>
      <w:r w:rsidRPr="001D6CFB">
        <w:rPr>
          <w:rFonts w:ascii="Times New Roman" w:hAnsi="Times New Roman" w:cs="Times New Roman"/>
          <w:sz w:val="24"/>
          <w:szCs w:val="24"/>
          <w:lang w:val="tt-RU"/>
        </w:rPr>
        <w:t>ц</w:t>
      </w:r>
      <w:r>
        <w:rPr>
          <w:rFonts w:ascii="Times New Roman" w:hAnsi="Times New Roman" w:cs="Times New Roman"/>
          <w:sz w:val="24"/>
          <w:szCs w:val="24"/>
          <w:lang w:val="tt-RU"/>
        </w:rPr>
        <w:t>иал</w:t>
      </w:r>
      <w:r w:rsidRPr="001D6CFB">
        <w:rPr>
          <w:rFonts w:ascii="Times New Roman" w:hAnsi="Times New Roman" w:cs="Times New Roman"/>
          <w:sz w:val="24"/>
          <w:szCs w:val="24"/>
          <w:lang w:val="tt-RU"/>
        </w:rPr>
        <w:t>ь</w:t>
      </w:r>
      <w:r>
        <w:rPr>
          <w:rFonts w:ascii="Times New Roman" w:hAnsi="Times New Roman" w:cs="Times New Roman"/>
          <w:sz w:val="24"/>
          <w:szCs w:val="24"/>
          <w:lang w:val="tt-RU"/>
        </w:rPr>
        <w:t xml:space="preserve"> челтәрләрдә билгеле татарларның гаиләләрен, ул гаиләләрдә ничек итеп тел, дин, гөреф-гадәтләрне сакларга тырышуларны күрсәтергә.</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Татарның чын тарихын, читләр түбәнсетеп язып тоттырганны түгел, со</w:t>
      </w:r>
      <w:r w:rsidRPr="006316DC">
        <w:rPr>
          <w:rFonts w:ascii="Times New Roman" w:hAnsi="Times New Roman" w:cs="Times New Roman"/>
          <w:sz w:val="24"/>
          <w:szCs w:val="24"/>
          <w:lang w:val="tt-RU"/>
        </w:rPr>
        <w:t>ц</w:t>
      </w:r>
      <w:r>
        <w:rPr>
          <w:rFonts w:ascii="Times New Roman" w:hAnsi="Times New Roman" w:cs="Times New Roman"/>
          <w:sz w:val="24"/>
          <w:szCs w:val="24"/>
          <w:lang w:val="tt-RU"/>
        </w:rPr>
        <w:t>иал</w:t>
      </w:r>
      <w:r w:rsidRPr="006316DC">
        <w:rPr>
          <w:rFonts w:ascii="Times New Roman" w:hAnsi="Times New Roman" w:cs="Times New Roman"/>
          <w:sz w:val="24"/>
          <w:szCs w:val="24"/>
          <w:lang w:val="tt-RU"/>
        </w:rPr>
        <w:t>ь</w:t>
      </w:r>
      <w:r>
        <w:rPr>
          <w:rFonts w:ascii="Times New Roman" w:hAnsi="Times New Roman" w:cs="Times New Roman"/>
          <w:sz w:val="24"/>
          <w:szCs w:val="24"/>
          <w:lang w:val="tt-RU"/>
        </w:rPr>
        <w:t xml:space="preserve"> челтәрләр аша, видеолар, мул</w:t>
      </w:r>
      <w:r w:rsidRPr="00AE7DF2">
        <w:rPr>
          <w:rFonts w:ascii="Times New Roman" w:hAnsi="Times New Roman" w:cs="Times New Roman"/>
          <w:sz w:val="24"/>
          <w:szCs w:val="24"/>
          <w:lang w:val="tt-RU"/>
        </w:rPr>
        <w:t>ь</w:t>
      </w:r>
      <w:r>
        <w:rPr>
          <w:rFonts w:ascii="Times New Roman" w:hAnsi="Times New Roman" w:cs="Times New Roman"/>
          <w:sz w:val="24"/>
          <w:szCs w:val="24"/>
          <w:lang w:val="tt-RU"/>
        </w:rPr>
        <w:t>тфил</w:t>
      </w:r>
      <w:r w:rsidRPr="00AE7DF2">
        <w:rPr>
          <w:rFonts w:ascii="Times New Roman" w:hAnsi="Times New Roman" w:cs="Times New Roman"/>
          <w:sz w:val="24"/>
          <w:szCs w:val="24"/>
          <w:lang w:val="tt-RU"/>
        </w:rPr>
        <w:t>ь</w:t>
      </w:r>
      <w:r>
        <w:rPr>
          <w:rFonts w:ascii="Times New Roman" w:hAnsi="Times New Roman" w:cs="Times New Roman"/>
          <w:sz w:val="24"/>
          <w:szCs w:val="24"/>
          <w:lang w:val="tt-RU"/>
        </w:rPr>
        <w:t xml:space="preserve">мнар аша балаларга җиткерү. </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Мәчетләрдә татарлыкны алга сөрүгә ирешү. “Исламда милләт юк” дигән тезисны “Татарлыкта Ислам бар” дигән тезиска алыштыру. Чөнки, урыслашкан татар телен генә югалтмыйча, динен дә югалта башлый.</w:t>
      </w:r>
    </w:p>
    <w:p w:rsidR="00D25A80" w:rsidRDefault="00D25A80" w:rsidP="00D25A80">
      <w:pPr>
        <w:rPr>
          <w:rFonts w:ascii="Times New Roman" w:hAnsi="Times New Roman" w:cs="Times New Roman"/>
          <w:sz w:val="24"/>
          <w:szCs w:val="24"/>
          <w:lang w:val="tt-RU"/>
        </w:rPr>
      </w:pPr>
    </w:p>
    <w:p w:rsidR="00D25A80" w:rsidRPr="0063029A" w:rsidRDefault="00D25A80" w:rsidP="00D25A80">
      <w:pPr>
        <w:rPr>
          <w:rFonts w:ascii="Times New Roman" w:hAnsi="Times New Roman" w:cs="Times New Roman"/>
          <w:b/>
          <w:sz w:val="28"/>
          <w:szCs w:val="28"/>
          <w:lang w:val="tt-RU"/>
        </w:rPr>
      </w:pPr>
      <w:r w:rsidRPr="0063029A">
        <w:rPr>
          <w:rFonts w:ascii="Times New Roman" w:hAnsi="Times New Roman" w:cs="Times New Roman"/>
          <w:b/>
          <w:sz w:val="28"/>
          <w:szCs w:val="28"/>
          <w:lang w:val="tt-RU"/>
        </w:rPr>
        <w:t xml:space="preserve">Татарлыкны саклау көрәшенең </w:t>
      </w:r>
      <w:r>
        <w:rPr>
          <w:rFonts w:ascii="Times New Roman" w:hAnsi="Times New Roman" w:cs="Times New Roman"/>
          <w:b/>
          <w:sz w:val="28"/>
          <w:szCs w:val="28"/>
          <w:lang w:val="tt-RU"/>
        </w:rPr>
        <w:t>юнәлешләре</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Хокукый</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Сәяси</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Мәг</w:t>
      </w:r>
      <w:r w:rsidRPr="005A02BB">
        <w:rPr>
          <w:rFonts w:ascii="Times New Roman" w:hAnsi="Times New Roman" w:cs="Times New Roman"/>
          <w:sz w:val="24"/>
          <w:szCs w:val="24"/>
          <w:lang w:val="tt-RU"/>
        </w:rPr>
        <w:t>ъ</w:t>
      </w:r>
      <w:r>
        <w:rPr>
          <w:rFonts w:ascii="Times New Roman" w:hAnsi="Times New Roman" w:cs="Times New Roman"/>
          <w:sz w:val="24"/>
          <w:szCs w:val="24"/>
          <w:lang w:val="tt-RU"/>
        </w:rPr>
        <w:t>рифәти</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lastRenderedPageBreak/>
        <w:t>Гаилә</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Дини</w:t>
      </w:r>
    </w:p>
    <w:p w:rsidR="00D25A80" w:rsidRDefault="00D25A80" w:rsidP="00D25A80">
      <w:pPr>
        <w:rPr>
          <w:rFonts w:ascii="Times New Roman" w:hAnsi="Times New Roman" w:cs="Times New Roman"/>
          <w:sz w:val="24"/>
          <w:szCs w:val="24"/>
          <w:lang w:val="tt-RU"/>
        </w:rPr>
      </w:pPr>
      <w:r>
        <w:rPr>
          <w:rFonts w:ascii="Times New Roman" w:hAnsi="Times New Roman" w:cs="Times New Roman"/>
          <w:sz w:val="24"/>
          <w:szCs w:val="24"/>
          <w:lang w:val="tt-RU"/>
        </w:rPr>
        <w:t>И</w:t>
      </w:r>
      <w:r w:rsidRPr="005A02BB">
        <w:rPr>
          <w:rFonts w:ascii="Times New Roman" w:hAnsi="Times New Roman" w:cs="Times New Roman"/>
          <w:sz w:val="24"/>
          <w:szCs w:val="24"/>
          <w:lang w:val="tt-RU"/>
        </w:rPr>
        <w:t>кътисади</w:t>
      </w:r>
      <w:r>
        <w:rPr>
          <w:rFonts w:ascii="Times New Roman" w:hAnsi="Times New Roman" w:cs="Times New Roman"/>
          <w:sz w:val="24"/>
          <w:szCs w:val="24"/>
          <w:lang w:val="tt-RU"/>
        </w:rPr>
        <w:t xml:space="preserve"> (җиргә ия булу)</w:t>
      </w:r>
    </w:p>
    <w:p w:rsidR="00D25A80" w:rsidRDefault="00D25A80" w:rsidP="00D25A80">
      <w:pPr>
        <w:rPr>
          <w:rFonts w:ascii="Times New Roman" w:hAnsi="Times New Roman" w:cs="Times New Roman"/>
          <w:sz w:val="24"/>
          <w:szCs w:val="24"/>
          <w:lang w:val="tt-RU"/>
        </w:rPr>
      </w:pPr>
    </w:p>
    <w:p w:rsidR="00D25A80" w:rsidRPr="0048010C" w:rsidRDefault="00D25A80" w:rsidP="00D25A80">
      <w:pPr>
        <w:jc w:val="center"/>
        <w:rPr>
          <w:rFonts w:ascii="Times New Roman" w:hAnsi="Times New Roman" w:cs="Times New Roman"/>
          <w:b/>
          <w:sz w:val="36"/>
          <w:szCs w:val="36"/>
          <w:lang w:val="tt-RU"/>
        </w:rPr>
      </w:pPr>
      <w:r w:rsidRPr="0048010C">
        <w:rPr>
          <w:rFonts w:ascii="Times New Roman" w:hAnsi="Times New Roman" w:cs="Times New Roman"/>
          <w:b/>
          <w:sz w:val="36"/>
          <w:szCs w:val="36"/>
          <w:lang w:val="tt-RU"/>
        </w:rPr>
        <w:t>Төп доктрина</w:t>
      </w:r>
    </w:p>
    <w:p w:rsidR="00D25A80" w:rsidRPr="000F5F89" w:rsidRDefault="00D25A80" w:rsidP="00D25A80">
      <w:pPr>
        <w:pStyle w:val="NormalWeb"/>
        <w:shd w:val="clear" w:color="auto" w:fill="FFFFFF"/>
        <w:spacing w:before="240" w:beforeAutospacing="0" w:after="240" w:afterAutospacing="0"/>
        <w:rPr>
          <w:color w:val="000000"/>
          <w:lang w:val="tt-RU"/>
        </w:rPr>
      </w:pPr>
      <w:r w:rsidRPr="0048010C">
        <w:rPr>
          <w:color w:val="000000"/>
          <w:lang w:val="tt-RU"/>
        </w:rPr>
        <w:t>Чынбарлык аяусыз, әмма шулай: ерак перспективада, бик акыллы эш иткәндә дә, фәкать Татарстан һәм Башкортстан җирлегендә яшәгән татар гына татар булып исән кала ала.</w:t>
      </w:r>
      <w:r w:rsidRPr="0083445A">
        <w:rPr>
          <w:lang w:val="tt-RU"/>
        </w:rPr>
        <w:t xml:space="preserve"> </w:t>
      </w:r>
      <w:r>
        <w:rPr>
          <w:lang w:val="tt-RU"/>
        </w:rPr>
        <w:t>Фәкат</w:t>
      </w:r>
      <w:r w:rsidRPr="00C27400">
        <w:rPr>
          <w:lang w:val="tt-RU"/>
        </w:rPr>
        <w:t>ь</w:t>
      </w:r>
      <w:r>
        <w:rPr>
          <w:lang w:val="tt-RU"/>
        </w:rPr>
        <w:t xml:space="preserve"> шушы күрше ике төбәктә татар күпсанлы һәм укмашып яши һәм фәкат</w:t>
      </w:r>
      <w:r w:rsidRPr="0048010C">
        <w:rPr>
          <w:lang w:val="tt-RU"/>
        </w:rPr>
        <w:t>ь</w:t>
      </w:r>
      <w:r>
        <w:rPr>
          <w:lang w:val="tt-RU"/>
        </w:rPr>
        <w:t xml:space="preserve"> шушы ике төбәктә генә татарның яңа җырлары, әдәби әсәрләре иҗат ителә.</w:t>
      </w:r>
      <w:r w:rsidRPr="0048010C">
        <w:rPr>
          <w:color w:val="000000"/>
          <w:lang w:val="tt-RU"/>
        </w:rPr>
        <w:t xml:space="preserve"> Калган</w:t>
      </w:r>
      <w:r>
        <w:rPr>
          <w:color w:val="000000"/>
          <w:lang w:val="tt-RU"/>
        </w:rPr>
        <w:t xml:space="preserve"> урыннардагы татарлар</w:t>
      </w:r>
      <w:r w:rsidRPr="0048010C">
        <w:rPr>
          <w:color w:val="000000"/>
          <w:lang w:val="tt-RU"/>
        </w:rPr>
        <w:t xml:space="preserve"> барысы да акрынлап юкка чыга — урыслаша, казаклаша, төрекләшә, финлаша</w:t>
      </w:r>
      <w:r>
        <w:rPr>
          <w:color w:val="000000"/>
          <w:lang w:val="tt-RU"/>
        </w:rPr>
        <w:t>. Бу табигый про</w:t>
      </w:r>
      <w:r w:rsidRPr="009A31C6">
        <w:rPr>
          <w:color w:val="000000"/>
          <w:lang w:val="tt-RU"/>
        </w:rPr>
        <w:t>ц</w:t>
      </w:r>
      <w:r>
        <w:rPr>
          <w:color w:val="000000"/>
          <w:lang w:val="tt-RU"/>
        </w:rPr>
        <w:t>есс. Ассимиля</w:t>
      </w:r>
      <w:r w:rsidRPr="009A31C6">
        <w:rPr>
          <w:color w:val="000000"/>
          <w:lang w:val="tt-RU"/>
        </w:rPr>
        <w:t>ц</w:t>
      </w:r>
      <w:r>
        <w:rPr>
          <w:color w:val="000000"/>
          <w:lang w:val="tt-RU"/>
        </w:rPr>
        <w:t>ия кануннары, нигездә, этносның санына һәм башка этнослар арасындагы аның нисбәтенә карап эшли.</w:t>
      </w:r>
      <w:r w:rsidRPr="0048010C">
        <w:rPr>
          <w:color w:val="000000"/>
          <w:lang w:val="tt-RU"/>
        </w:rPr>
        <w:t xml:space="preserve"> </w:t>
      </w:r>
      <w:r>
        <w:rPr>
          <w:color w:val="000000"/>
          <w:lang w:val="tt-RU"/>
        </w:rPr>
        <w:t>Әмма, моңа хәтле Башкортстан татарының татар дөн</w:t>
      </w:r>
      <w:r w:rsidRPr="00A26A6F">
        <w:rPr>
          <w:color w:val="000000"/>
          <w:lang w:val="tt-RU"/>
        </w:rPr>
        <w:t>ь</w:t>
      </w:r>
      <w:r>
        <w:rPr>
          <w:color w:val="000000"/>
          <w:lang w:val="tt-RU"/>
        </w:rPr>
        <w:t>ясында, Татарстан татары кебек аерым урын алып торганлыгы инкяр</w:t>
      </w:r>
      <w:r w:rsidRPr="000F5F89">
        <w:rPr>
          <w:color w:val="000000"/>
          <w:lang w:val="tt-RU"/>
        </w:rPr>
        <w:t>ь</w:t>
      </w:r>
      <w:r>
        <w:rPr>
          <w:color w:val="000000"/>
          <w:lang w:val="tt-RU"/>
        </w:rPr>
        <w:t xml:space="preserve"> итеп киленде. Казандагы югары мөнбәрләрдән</w:t>
      </w:r>
      <w:r w:rsidRPr="000F5F89">
        <w:rPr>
          <w:color w:val="000000"/>
          <w:lang w:val="tt-RU"/>
        </w:rPr>
        <w:t xml:space="preserve">: Курган татары, фин татары, Ерак Көнчыгыш татары, дип санаганда, өтер аша «Башкортстан татары» дип кенә искә алып </w:t>
      </w:r>
      <w:r>
        <w:rPr>
          <w:color w:val="000000"/>
          <w:lang w:val="tt-RU"/>
        </w:rPr>
        <w:t>кителде. Татар дөн</w:t>
      </w:r>
      <w:r w:rsidRPr="000F5F89">
        <w:rPr>
          <w:color w:val="000000"/>
          <w:lang w:val="tt-RU"/>
        </w:rPr>
        <w:t>ь</w:t>
      </w:r>
      <w:r>
        <w:rPr>
          <w:color w:val="000000"/>
          <w:lang w:val="tt-RU"/>
        </w:rPr>
        <w:t>ясын шулай өтер белән бертөрле суб</w:t>
      </w:r>
      <w:r w:rsidRPr="000F5F89">
        <w:rPr>
          <w:color w:val="000000"/>
          <w:lang w:val="tt-RU"/>
        </w:rPr>
        <w:t>ъ</w:t>
      </w:r>
      <w:r>
        <w:rPr>
          <w:color w:val="000000"/>
          <w:lang w:val="tt-RU"/>
        </w:rPr>
        <w:t>ектларга бүлеп карау никадәрле генә гадел күренмәсен, ул алардагы татарның реал</w:t>
      </w:r>
      <w:r w:rsidRPr="000F5F89">
        <w:rPr>
          <w:color w:val="000000"/>
          <w:lang w:val="tt-RU"/>
        </w:rPr>
        <w:t>ь</w:t>
      </w:r>
      <w:r>
        <w:rPr>
          <w:color w:val="000000"/>
          <w:lang w:val="tt-RU"/>
        </w:rPr>
        <w:t xml:space="preserve"> урынын, территориал</w:t>
      </w:r>
      <w:r w:rsidRPr="008221DC">
        <w:rPr>
          <w:color w:val="000000"/>
          <w:lang w:val="tt-RU"/>
        </w:rPr>
        <w:t>ь</w:t>
      </w:r>
      <w:r>
        <w:rPr>
          <w:color w:val="000000"/>
          <w:lang w:val="tt-RU"/>
        </w:rPr>
        <w:t xml:space="preserve"> афәтләрен, аның размерларын күрүгә комачаулый.</w:t>
      </w:r>
    </w:p>
    <w:p w:rsidR="00D25A80" w:rsidRDefault="00D25A80" w:rsidP="00D25A80">
      <w:pPr>
        <w:pStyle w:val="NormalWeb"/>
        <w:shd w:val="clear" w:color="auto" w:fill="FFFFFF"/>
        <w:spacing w:before="240" w:beforeAutospacing="0" w:after="240" w:afterAutospacing="0"/>
        <w:rPr>
          <w:color w:val="000000"/>
          <w:lang w:val="tt-RU"/>
        </w:rPr>
      </w:pPr>
      <w:r w:rsidRPr="0048010C">
        <w:rPr>
          <w:color w:val="000000"/>
          <w:lang w:val="tt-RU"/>
        </w:rPr>
        <w:t xml:space="preserve">Әлбәттә, Татарстан белән Башкортстаннан читтә яшәүче татарларны саклау турында да уйларга кирәк — Идел-Урал төбәгенә күчерү программасы кабул итеп булса да. </w:t>
      </w:r>
      <w:r w:rsidRPr="009A31C6">
        <w:rPr>
          <w:color w:val="000000"/>
          <w:lang w:val="tt-RU"/>
        </w:rPr>
        <w:t>Әмма, төп бурыч — Идел-Урал төбәгендәге татарның саклану программасын булдыру.</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Татар милләтен саклау доктринасы нигезендә Татарстанны-Башкортстанны, шушы ике республикадагы татарны дәүләти, ик</w:t>
      </w:r>
      <w:r w:rsidRPr="009A31C6">
        <w:rPr>
          <w:color w:val="000000"/>
          <w:lang w:val="tt-RU"/>
        </w:rPr>
        <w:t>ъ</w:t>
      </w:r>
      <w:r>
        <w:rPr>
          <w:color w:val="000000"/>
          <w:lang w:val="tt-RU"/>
        </w:rPr>
        <w:t>тисади, мәдәни, иҗтимагый җепләр белән үзара якынайту, бәйләү ятарга тиеш. Шуннан чыгып:</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Татарстан-Башкортстан дуслыгы оешмасын төзергә һәм аны финанслауны дәүләт дәрәҗәсендә оештырырга (чынбарлыкта ул ике республика татарлары оешмасы булырга тиеш)</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Татарстанда даими рәвештә Башкортстан татарлары көннәрен үткәрә башларга</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Башкортстанның Көнбатыш районнарын, татар бизнесменнарын ик</w:t>
      </w:r>
      <w:r w:rsidRPr="00DD2069">
        <w:rPr>
          <w:color w:val="000000"/>
          <w:lang w:val="tt-RU"/>
        </w:rPr>
        <w:t>ъ</w:t>
      </w:r>
      <w:r>
        <w:rPr>
          <w:color w:val="000000"/>
          <w:lang w:val="tt-RU"/>
        </w:rPr>
        <w:t>тисади җепләр белән Татарстанга бәйләргә</w:t>
      </w:r>
    </w:p>
    <w:p w:rsidR="00D25A80" w:rsidRPr="00374B16" w:rsidRDefault="00D25A80" w:rsidP="00D25A80">
      <w:pPr>
        <w:pStyle w:val="NormalWeb"/>
        <w:shd w:val="clear" w:color="auto" w:fill="FFFFFF"/>
        <w:spacing w:before="240" w:beforeAutospacing="0" w:after="240" w:afterAutospacing="0"/>
        <w:rPr>
          <w:color w:val="000000"/>
          <w:lang w:val="tt-RU"/>
        </w:rPr>
      </w:pPr>
      <w:r>
        <w:rPr>
          <w:color w:val="000000"/>
          <w:lang w:val="tt-RU"/>
        </w:rPr>
        <w:t>Башкортстан татарларының конститу</w:t>
      </w:r>
      <w:r w:rsidRPr="00374B16">
        <w:rPr>
          <w:color w:val="000000"/>
          <w:lang w:val="tt-RU"/>
        </w:rPr>
        <w:t>ц</w:t>
      </w:r>
      <w:r>
        <w:rPr>
          <w:color w:val="000000"/>
          <w:lang w:val="tt-RU"/>
        </w:rPr>
        <w:t>ион хокукларын яклауны рәсми Татарстанның сәяси ресурсларын киң кулланып оештырырга.</w:t>
      </w:r>
    </w:p>
    <w:p w:rsidR="00D25A80" w:rsidRDefault="00D25A80" w:rsidP="00D25A80">
      <w:pPr>
        <w:pStyle w:val="NormalWeb"/>
        <w:shd w:val="clear" w:color="auto" w:fill="FFFFFF"/>
        <w:spacing w:before="240" w:beforeAutospacing="0" w:after="240" w:afterAutospacing="0"/>
        <w:rPr>
          <w:color w:val="000000"/>
          <w:lang w:val="tt-RU"/>
        </w:rPr>
      </w:pPr>
    </w:p>
    <w:p w:rsidR="00D25A80" w:rsidRPr="00A949CD" w:rsidRDefault="00D25A80" w:rsidP="00D25A80">
      <w:pPr>
        <w:pStyle w:val="NormalWeb"/>
        <w:shd w:val="clear" w:color="auto" w:fill="FFFFFF"/>
        <w:spacing w:before="240" w:beforeAutospacing="0" w:after="240" w:afterAutospacing="0"/>
        <w:rPr>
          <w:b/>
          <w:color w:val="000000"/>
          <w:sz w:val="28"/>
          <w:szCs w:val="28"/>
          <w:lang w:val="tt-RU"/>
        </w:rPr>
      </w:pPr>
      <w:r w:rsidRPr="00A949CD">
        <w:rPr>
          <w:b/>
          <w:color w:val="000000"/>
          <w:sz w:val="28"/>
          <w:szCs w:val="28"/>
          <w:lang w:val="tt-RU"/>
        </w:rPr>
        <w:t>Татар милләтен саклау фонды (Татар Фонды) – доктринаның умыртка баганасы</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Татар милләтен саклауны оештыру эше фәкат</w:t>
      </w:r>
      <w:r w:rsidRPr="00770010">
        <w:rPr>
          <w:color w:val="000000"/>
          <w:lang w:val="tt-RU"/>
        </w:rPr>
        <w:t>ь к</w:t>
      </w:r>
      <w:r>
        <w:rPr>
          <w:color w:val="000000"/>
          <w:lang w:val="tt-RU"/>
        </w:rPr>
        <w:t>ө</w:t>
      </w:r>
      <w:r w:rsidRPr="00770010">
        <w:rPr>
          <w:color w:val="000000"/>
          <w:lang w:val="tt-RU"/>
        </w:rPr>
        <w:t>чле финанс база булдырганда гына тормышка ашырыла ала</w:t>
      </w:r>
      <w:r>
        <w:rPr>
          <w:color w:val="000000"/>
          <w:lang w:val="tt-RU"/>
        </w:rPr>
        <w:t xml:space="preserve">. Үзенчәлекле халыкара иҗтимагый татар хөкүмәте ролен </w:t>
      </w:r>
      <w:r>
        <w:rPr>
          <w:color w:val="000000"/>
          <w:lang w:val="tt-RU"/>
        </w:rPr>
        <w:lastRenderedPageBreak/>
        <w:t>үтәргә тиешле бу фондка (яисә банкка) акча туплау мәсәләсе – иң мөһим, хәлиткеч мәсәлә булып тора. Акча туплауны Татар Фондының ик</w:t>
      </w:r>
      <w:r w:rsidRPr="0038630C">
        <w:rPr>
          <w:color w:val="000000"/>
          <w:lang w:val="tt-RU"/>
        </w:rPr>
        <w:t>ъ</w:t>
      </w:r>
      <w:r>
        <w:rPr>
          <w:color w:val="000000"/>
          <w:lang w:val="tt-RU"/>
        </w:rPr>
        <w:t>тисади проектларда катнашуы аша да, татар бизнесменнарының даими милли салымы аша да, башка төр керемнәр аша да оештырырга кирәк булачак. Татар Фонды махсус сайт ача, со</w:t>
      </w:r>
      <w:r w:rsidRPr="005904C8">
        <w:rPr>
          <w:color w:val="000000"/>
          <w:lang w:val="tt-RU"/>
        </w:rPr>
        <w:t>ц</w:t>
      </w:r>
      <w:r>
        <w:rPr>
          <w:color w:val="000000"/>
          <w:lang w:val="tt-RU"/>
        </w:rPr>
        <w:t>иал</w:t>
      </w:r>
      <w:r w:rsidRPr="005904C8">
        <w:rPr>
          <w:color w:val="000000"/>
          <w:lang w:val="tt-RU"/>
        </w:rPr>
        <w:t>ь</w:t>
      </w:r>
      <w:r>
        <w:rPr>
          <w:color w:val="000000"/>
          <w:lang w:val="tt-RU"/>
        </w:rPr>
        <w:t xml:space="preserve"> челтәрләрдә үзенең сәхифәләрен булдыра.</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Татар Фондының мөһим эшләренең берсе – махсус грантлар бүлеп татар милләтенең об</w:t>
      </w:r>
      <w:r w:rsidRPr="00505278">
        <w:rPr>
          <w:color w:val="000000"/>
          <w:lang w:val="tt-RU"/>
        </w:rPr>
        <w:t>ъ</w:t>
      </w:r>
      <w:r>
        <w:rPr>
          <w:color w:val="000000"/>
          <w:lang w:val="tt-RU"/>
        </w:rPr>
        <w:t>ектив тарихын яктырткан китаплар чыгару, тарату, урыс идеологларының татар дәүләтенең  Алтын Урда чорын пычратуларына каршы  документал</w:t>
      </w:r>
      <w:r w:rsidRPr="002016E0">
        <w:rPr>
          <w:color w:val="000000"/>
          <w:lang w:val="tt-RU"/>
        </w:rPr>
        <w:t>ь</w:t>
      </w:r>
      <w:r>
        <w:rPr>
          <w:color w:val="000000"/>
          <w:lang w:val="tt-RU"/>
        </w:rPr>
        <w:t xml:space="preserve"> фил</w:t>
      </w:r>
      <w:r w:rsidRPr="00505278">
        <w:rPr>
          <w:color w:val="000000"/>
          <w:lang w:val="tt-RU"/>
        </w:rPr>
        <w:t>ь</w:t>
      </w:r>
      <w:r>
        <w:rPr>
          <w:color w:val="000000"/>
          <w:lang w:val="tt-RU"/>
        </w:rPr>
        <w:t>мнар төшереп со</w:t>
      </w:r>
      <w:r w:rsidRPr="00925BE4">
        <w:rPr>
          <w:color w:val="000000"/>
          <w:lang w:val="tt-RU"/>
        </w:rPr>
        <w:t>ц</w:t>
      </w:r>
      <w:r>
        <w:rPr>
          <w:color w:val="000000"/>
          <w:lang w:val="tt-RU"/>
        </w:rPr>
        <w:t>иал</w:t>
      </w:r>
      <w:r w:rsidRPr="00925BE4">
        <w:rPr>
          <w:color w:val="000000"/>
          <w:lang w:val="tt-RU"/>
        </w:rPr>
        <w:t>ь</w:t>
      </w:r>
      <w:r>
        <w:rPr>
          <w:color w:val="000000"/>
          <w:lang w:val="tt-RU"/>
        </w:rPr>
        <w:t xml:space="preserve"> челтәрләр аша халыкка җиткерү. Бу уңайдан, бүген уңышлы эшләп килгән Шиһабетдин Мәрҗәни исемендәге тарих институты белән тыгыз элемтәләр оештыру кирәк булачак. </w:t>
      </w:r>
    </w:p>
    <w:p w:rsidR="00D25A80" w:rsidRPr="00925BE4" w:rsidRDefault="00D25A80" w:rsidP="00D25A80">
      <w:pPr>
        <w:pStyle w:val="NormalWeb"/>
        <w:shd w:val="clear" w:color="auto" w:fill="FFFFFF"/>
        <w:spacing w:before="240" w:beforeAutospacing="0" w:after="240" w:afterAutospacing="0"/>
        <w:rPr>
          <w:color w:val="000000"/>
          <w:lang w:val="tt-RU"/>
        </w:rPr>
      </w:pPr>
      <w:r>
        <w:rPr>
          <w:color w:val="000000"/>
          <w:lang w:val="tt-RU"/>
        </w:rPr>
        <w:t xml:space="preserve">Татар Фонды, </w:t>
      </w:r>
      <w:r w:rsidRPr="00925BE4">
        <w:rPr>
          <w:color w:val="000000"/>
          <w:lang w:val="tt-RU"/>
        </w:rPr>
        <w:t>гомум татар милләтен саклау хәрәкәте</w:t>
      </w:r>
      <w:r>
        <w:rPr>
          <w:color w:val="000000"/>
          <w:lang w:val="tt-RU"/>
        </w:rPr>
        <w:t xml:space="preserve"> белән берлектә, төрле төбәкләрдә, бигрәк тә Татарстанда һәм Көнбатыш Башкортстанда мәчет-мәдрәсәләр салуга аяк чалучыларга каршы аяусыз көрәш алып барырга тиеш. Бер үк вакытта, Исламга һәм татарлыкка каршы юнәлтелән тәңречелек, керәшенчелек, болгарчылык, “көнбатыш башкортчылык” хәрәкәтләрен “фәнни сәнәккә” элүне даими рәвештә алып барырга. </w:t>
      </w:r>
    </w:p>
    <w:p w:rsidR="00D25A80" w:rsidRPr="00A949CD" w:rsidRDefault="00D25A80" w:rsidP="00D25A80">
      <w:pPr>
        <w:pStyle w:val="NormalWeb"/>
        <w:shd w:val="clear" w:color="auto" w:fill="FFFFFF"/>
        <w:spacing w:before="240" w:beforeAutospacing="0" w:after="240" w:afterAutospacing="0"/>
        <w:rPr>
          <w:b/>
          <w:color w:val="000000"/>
          <w:sz w:val="28"/>
          <w:szCs w:val="28"/>
          <w:lang w:val="tt-RU"/>
        </w:rPr>
      </w:pPr>
      <w:r w:rsidRPr="00A949CD">
        <w:rPr>
          <w:b/>
          <w:color w:val="000000"/>
          <w:sz w:val="28"/>
          <w:szCs w:val="28"/>
          <w:lang w:val="tt-RU"/>
        </w:rPr>
        <w:t>Татарстан-Башкортстаннан читтәге татарларны саклау юллары</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Чит төбәкләрдәге татарларны саклап калуның иң ышанычлы юлы – аларның массовый рәвештә Татарстанга, Башкортстанның Көнбатыш өлешенә кайтып урнашуларын оештыру. Ә моның өчен кайтучыларны авылларда җир белән тәэмин итүне оештырырга кирәк булачак. Димәк, җир мәсәләсе, җир фонды булдыру мәсәләсе иң мөһим милли мәсәләләрнең берсе булып тора.</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Төрле сәбәпләр аркасында Идел-Урал төбәгенә күчеп кайта алмый торган татарларны саклап калу өчен аларның телен, милли үзаңын, динен ныгытучы “кристаллиза</w:t>
      </w:r>
      <w:r w:rsidRPr="00F86BD4">
        <w:rPr>
          <w:color w:val="000000"/>
          <w:lang w:val="tt-RU"/>
        </w:rPr>
        <w:t>ц</w:t>
      </w:r>
      <w:r>
        <w:rPr>
          <w:color w:val="000000"/>
          <w:lang w:val="tt-RU"/>
        </w:rPr>
        <w:t>ия үзәкләре” булдырырга. Ул “Үзәкләрне” дини һәм бизнес структуралары нигезендә оештырырга. Һәр мәчетне үзенчәлекле “Татар йортына” әверелдерергә. Ул “Йортларны” булдыруга, тиешле җиһазлар белән тәэмин итүгә Татар Фонды ярдәм итәргә тиеш. Ул “Йортларда” татарча мәдрәсәләр, татар ризыклары кибетләре, ашханәләр, кунакханә, мохтаҗларны бушка ашату оештырыла.</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Урыннардагы татар бизнесы – милләтне саклауның икенче “кристаллиза</w:t>
      </w:r>
      <w:r>
        <w:rPr>
          <w:color w:val="000000"/>
        </w:rPr>
        <w:t>ц</w:t>
      </w:r>
      <w:r>
        <w:rPr>
          <w:color w:val="000000"/>
          <w:lang w:val="tt-RU"/>
        </w:rPr>
        <w:t>ия үзәге” булып торачак. Рәсми Татарстан, Татар Фонды андый бизнесменнар белән тыгыз ик</w:t>
      </w:r>
      <w:r w:rsidRPr="004520F4">
        <w:rPr>
          <w:color w:val="000000"/>
          <w:lang w:val="tt-RU"/>
        </w:rPr>
        <w:t>ъ</w:t>
      </w:r>
      <w:r>
        <w:rPr>
          <w:color w:val="000000"/>
          <w:lang w:val="tt-RU"/>
        </w:rPr>
        <w:t>тисади элемтәләр булдырырга тиеш, аларның үзара эшлекле бәйләнештә булуын, уртак “Бизнес-үзәк” төзүенә ярдәм итәргә тиеш. Андый бизнес-структураларда эшкә, нигездә урындагы татарлар җәлеп ителергә тиеш.</w:t>
      </w:r>
    </w:p>
    <w:p w:rsidR="00D25A80" w:rsidRPr="00A949CD" w:rsidRDefault="00D25A80" w:rsidP="00D25A80">
      <w:pPr>
        <w:pStyle w:val="NormalWeb"/>
        <w:shd w:val="clear" w:color="auto" w:fill="FFFFFF"/>
        <w:spacing w:before="240" w:beforeAutospacing="0" w:after="240" w:afterAutospacing="0"/>
        <w:rPr>
          <w:b/>
          <w:color w:val="000000"/>
          <w:sz w:val="28"/>
          <w:szCs w:val="28"/>
          <w:lang w:val="tt-RU"/>
        </w:rPr>
      </w:pPr>
      <w:r w:rsidRPr="00A949CD">
        <w:rPr>
          <w:b/>
          <w:color w:val="000000"/>
          <w:sz w:val="28"/>
          <w:szCs w:val="28"/>
          <w:lang w:val="tt-RU"/>
        </w:rPr>
        <w:t>Гомум татар милләтен саклау хәрәкәтен (Җәмгыять) оештыру</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Русиядәге татар проблематикасын халыкара аренада яңгырату, Русия җитәкчелегенә сәяси басым ясап тору, сибелеп яшәгән татарларны “гомумтатар казанында” кайнату өчен Татар Фонды ярдәмендә партия прин</w:t>
      </w:r>
      <w:r w:rsidRPr="003A707B">
        <w:rPr>
          <w:color w:val="000000"/>
          <w:lang w:val="tt-RU"/>
        </w:rPr>
        <w:t>ц</w:t>
      </w:r>
      <w:r>
        <w:rPr>
          <w:color w:val="000000"/>
          <w:lang w:val="tt-RU"/>
        </w:rPr>
        <w:t>ипларында төзелгән халыкара татар җәмгыяте булдырырга.</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Бу Җәмгыят</w:t>
      </w:r>
      <w:r w:rsidRPr="008C0D8F">
        <w:rPr>
          <w:color w:val="000000"/>
          <w:lang w:val="tt-RU"/>
        </w:rPr>
        <w:t>ь</w:t>
      </w:r>
      <w:r>
        <w:rPr>
          <w:color w:val="000000"/>
          <w:lang w:val="tt-RU"/>
        </w:rPr>
        <w:t xml:space="preserve"> корылтайларына сайланучы делегатларның 90 про</w:t>
      </w:r>
      <w:r w:rsidRPr="009A5752">
        <w:rPr>
          <w:color w:val="000000"/>
          <w:lang w:val="tt-RU"/>
        </w:rPr>
        <w:t>ц</w:t>
      </w:r>
      <w:r>
        <w:rPr>
          <w:color w:val="000000"/>
          <w:lang w:val="tt-RU"/>
        </w:rPr>
        <w:t>ентын Татарстан-Башкортстан төбәге татарлары тәшкил итәчәк, калган 10 про</w:t>
      </w:r>
      <w:r w:rsidRPr="009A5752">
        <w:rPr>
          <w:color w:val="000000"/>
          <w:lang w:val="tt-RU"/>
        </w:rPr>
        <w:t>ц</w:t>
      </w:r>
      <w:r>
        <w:rPr>
          <w:color w:val="000000"/>
          <w:lang w:val="tt-RU"/>
        </w:rPr>
        <w:t xml:space="preserve">енты юкка чыгу юлына баскан башка төбәк татарлары делегатларыннан торачак. Бу очракта, иң мөһим </w:t>
      </w:r>
      <w:r>
        <w:rPr>
          <w:color w:val="000000"/>
          <w:lang w:val="tt-RU"/>
        </w:rPr>
        <w:lastRenderedPageBreak/>
        <w:t>карарлар кабул иткәндә, татарның саклану үзәге делегатларының тавышы хәлиткеч көчкә ия булачак.</w:t>
      </w:r>
    </w:p>
    <w:p w:rsidR="00D25A80" w:rsidRPr="00A949CD" w:rsidRDefault="00D25A80" w:rsidP="00D25A80">
      <w:pPr>
        <w:pStyle w:val="NormalWeb"/>
        <w:shd w:val="clear" w:color="auto" w:fill="FFFFFF"/>
        <w:spacing w:before="240" w:beforeAutospacing="0" w:after="240" w:afterAutospacing="0"/>
        <w:rPr>
          <w:b/>
          <w:color w:val="000000"/>
          <w:sz w:val="28"/>
          <w:szCs w:val="28"/>
          <w:lang w:val="tt-RU"/>
        </w:rPr>
      </w:pPr>
      <w:r w:rsidRPr="00A949CD">
        <w:rPr>
          <w:b/>
          <w:color w:val="000000"/>
          <w:sz w:val="28"/>
          <w:szCs w:val="28"/>
          <w:lang w:val="tt-RU"/>
        </w:rPr>
        <w:t>Җәмгыятьнең башка татар оешмаларына мөнәсәбәте</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Җәмгыят</w:t>
      </w:r>
      <w:r w:rsidRPr="008C0D8F">
        <w:rPr>
          <w:color w:val="000000"/>
          <w:lang w:val="tt-RU"/>
        </w:rPr>
        <w:t>ь</w:t>
      </w:r>
      <w:r>
        <w:rPr>
          <w:color w:val="000000"/>
          <w:lang w:val="tt-RU"/>
        </w:rPr>
        <w:t>, татар милләтенең әйдәп баручы сәяси оешмасы буларак, татарга хезмәт итүче, итәрдәй барлык хәрәкәтләр белән эшлекле элемтәләр кора. Шул ук вакытта, Бөтендөн</w:t>
      </w:r>
      <w:r w:rsidRPr="00014E04">
        <w:rPr>
          <w:color w:val="000000"/>
          <w:lang w:val="tt-RU"/>
        </w:rPr>
        <w:t>ь</w:t>
      </w:r>
      <w:r>
        <w:rPr>
          <w:color w:val="000000"/>
          <w:lang w:val="tt-RU"/>
        </w:rPr>
        <w:t>я татар конгрессын татар милләтен саклау, үстерү, аның проблемаларын Русия җитәкчелегенә об</w:t>
      </w:r>
      <w:r w:rsidRPr="00014E04">
        <w:rPr>
          <w:color w:val="000000"/>
          <w:lang w:val="tt-RU"/>
        </w:rPr>
        <w:t>ъ</w:t>
      </w:r>
      <w:r>
        <w:rPr>
          <w:color w:val="000000"/>
          <w:lang w:val="tt-RU"/>
        </w:rPr>
        <w:t>ектив рәвештә җиткерү белән шөгыл</w:t>
      </w:r>
      <w:r w:rsidRPr="00014E04">
        <w:rPr>
          <w:color w:val="000000"/>
          <w:lang w:val="tt-RU"/>
        </w:rPr>
        <w:t>ь</w:t>
      </w:r>
      <w:r>
        <w:rPr>
          <w:color w:val="000000"/>
          <w:lang w:val="tt-RU"/>
        </w:rPr>
        <w:t>ләнмәде дип бәһалый. Киләчәктә дә бу оешма, төрле төбәкләрдәге татарларны сабантуйлар корып, җырлап-биеп зыяратка озатучы роленнән чигенмәстер.</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Бөтендөн</w:t>
      </w:r>
      <w:r w:rsidRPr="00014E04">
        <w:rPr>
          <w:color w:val="000000"/>
          <w:lang w:val="tt-RU"/>
        </w:rPr>
        <w:t>ь</w:t>
      </w:r>
      <w:r>
        <w:rPr>
          <w:color w:val="000000"/>
          <w:lang w:val="tt-RU"/>
        </w:rPr>
        <w:t>я татар иҗтимагый үзәге, “Азатлык” татар яш</w:t>
      </w:r>
      <w:r w:rsidRPr="00014E04">
        <w:rPr>
          <w:color w:val="000000"/>
          <w:lang w:val="tt-RU"/>
        </w:rPr>
        <w:t>ь</w:t>
      </w:r>
      <w:r>
        <w:rPr>
          <w:color w:val="000000"/>
          <w:lang w:val="tt-RU"/>
        </w:rPr>
        <w:t>ләре берлеге, “Ак калфак” татар хатын-кызлары оешмасы гомум көрәштә, һичшиксез, аркадаш була алалар.</w:t>
      </w:r>
    </w:p>
    <w:p w:rsidR="00D25A80" w:rsidRDefault="00D25A80" w:rsidP="00D25A80">
      <w:pPr>
        <w:pStyle w:val="NormalWeb"/>
        <w:shd w:val="clear" w:color="auto" w:fill="FFFFFF"/>
        <w:spacing w:before="240" w:beforeAutospacing="0" w:after="240" w:afterAutospacing="0"/>
        <w:rPr>
          <w:color w:val="000000"/>
          <w:lang w:val="tt-RU"/>
        </w:rPr>
      </w:pPr>
      <w:r>
        <w:rPr>
          <w:color w:val="000000"/>
          <w:lang w:val="tt-RU"/>
        </w:rPr>
        <w:t>Шулай ук, моңа хәтле фәкат</w:t>
      </w:r>
      <w:r w:rsidRPr="00200162">
        <w:rPr>
          <w:color w:val="000000"/>
          <w:lang w:val="tt-RU"/>
        </w:rPr>
        <w:t>ь</w:t>
      </w:r>
      <w:r>
        <w:rPr>
          <w:color w:val="000000"/>
          <w:lang w:val="tt-RU"/>
        </w:rPr>
        <w:t xml:space="preserve"> нәселләрен барлау белән шөгыл</w:t>
      </w:r>
      <w:r w:rsidRPr="00200162">
        <w:rPr>
          <w:color w:val="000000"/>
          <w:lang w:val="tt-RU"/>
        </w:rPr>
        <w:t>ь</w:t>
      </w:r>
      <w:r>
        <w:rPr>
          <w:color w:val="000000"/>
          <w:lang w:val="tt-RU"/>
        </w:rPr>
        <w:t>ләнгән Татар морзалары мәҗлесе дә эш юнәлешен милләтне саклауга-яклауга борса, ул үзенең өлешен кертә алачак. Милләткә хезмәт итәргә әзер булган татар морзалары, тарихи күзлектән чыгып фикер йөрткәндә, гаип бул</w:t>
      </w:r>
      <w:bookmarkStart w:id="0" w:name="_GoBack"/>
      <w:bookmarkEnd w:id="0"/>
      <w:r>
        <w:rPr>
          <w:color w:val="000000"/>
          <w:lang w:val="tt-RU"/>
        </w:rPr>
        <w:t>ган татар ханлыкларының бүген дә исән калган каркасы дип таныла ала. Моңа хәтле татар аристократиясе бол</w:t>
      </w:r>
      <w:r>
        <w:rPr>
          <w:color w:val="000000"/>
        </w:rPr>
        <w:t>ь</w:t>
      </w:r>
      <w:r>
        <w:rPr>
          <w:color w:val="000000"/>
          <w:lang w:val="tt-RU"/>
        </w:rPr>
        <w:t>шевиклар тарафыннан да, совет чорындагы татар тарихчылары тарафыннан да, нигездә, милләтен сатарга әзер торган затлар итеп тасвирланды. Алда торган бурыч – милләт өчен җанын фида кылган, татар дәүләтен күтәрү өчен зур көч салган асыл татар бәкләре-морзаларының исем-җисемнәрен пропагандалау. Шунсыз татар ханлыкларына ихтирам тәрбияләү авыр булачак.</w:t>
      </w:r>
    </w:p>
    <w:p w:rsidR="003A541D" w:rsidRDefault="00D25A80" w:rsidP="00D25A80">
      <w:r w:rsidRPr="00BC1A98">
        <w:rPr>
          <w:b/>
          <w:color w:val="000000"/>
          <w:lang w:val="tt-RU"/>
        </w:rPr>
        <w:t>Кәрим Яушев</w:t>
      </w:r>
    </w:p>
    <w:sectPr w:rsidR="003A541D" w:rsidSect="002E7A1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80"/>
    <w:rsid w:val="002E7A10"/>
    <w:rsid w:val="003A541D"/>
    <w:rsid w:val="00953CB9"/>
    <w:rsid w:val="00D2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F921"/>
  <w15:chartTrackingRefBased/>
  <w15:docId w15:val="{F4129A7D-D826-4F73-A897-EDAAE05D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A80"/>
    <w:pPr>
      <w:spacing w:after="200" w:line="276" w:lineRule="auto"/>
      <w:jc w:val="left"/>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A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Naif Akmalov</dc:creator>
  <cp:keywords/>
  <dc:description/>
  <cp:lastModifiedBy>Naif Akmalov</cp:lastModifiedBy>
  <cp:revision>1</cp:revision>
  <dcterms:created xsi:type="dcterms:W3CDTF">2020-01-13T10:50:00Z</dcterms:created>
  <dcterms:modified xsi:type="dcterms:W3CDTF">2020-01-13T10:52:00Z</dcterms:modified>
</cp:coreProperties>
</file>